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E16FD" w14:textId="77777777" w:rsidR="00442009" w:rsidRDefault="00442009" w:rsidP="00442009">
      <w:pPr>
        <w:pStyle w:val="a7"/>
        <w:numPr>
          <w:ilvl w:val="0"/>
          <w:numId w:val="1"/>
        </w:numPr>
      </w:pPr>
      <w:r>
        <w:rPr>
          <w:rFonts w:hint="eastAsia"/>
        </w:rPr>
        <w:t xml:space="preserve">change the directory to </w:t>
      </w:r>
      <w:r w:rsidRPr="00442009">
        <w:t>/lab04_prime_time/work</w:t>
      </w:r>
      <w:r>
        <w:rPr>
          <w:rFonts w:hint="eastAsia"/>
        </w:rPr>
        <w:t xml:space="preserve">  </w:t>
      </w:r>
    </w:p>
    <w:p w14:paraId="715EF2CD" w14:textId="7AD8E535" w:rsidR="001E732F" w:rsidRDefault="00442009" w:rsidP="00442009">
      <w:pPr>
        <w:pStyle w:val="a7"/>
      </w:pPr>
      <w:r>
        <w:rPr>
          <w:rFonts w:hint="eastAsia"/>
        </w:rPr>
        <w:t>(this step is important because later the commands involve directory changing, if base directory not correct, the commands will not work)</w:t>
      </w:r>
    </w:p>
    <w:p w14:paraId="1443E46F" w14:textId="1468F78F" w:rsidR="00442009" w:rsidRDefault="00442009" w:rsidP="00442009">
      <w:pPr>
        <w:pStyle w:val="a7"/>
      </w:pPr>
      <w:r>
        <w:rPr>
          <w:rFonts w:hint="eastAsia"/>
        </w:rPr>
        <w:t>enter the following command to start the GUI</w:t>
      </w:r>
    </w:p>
    <w:p w14:paraId="34A28418" w14:textId="77777777" w:rsidR="00442009" w:rsidRDefault="00442009" w:rsidP="00442009">
      <w:pPr>
        <w:pStyle w:val="a7"/>
      </w:pPr>
    </w:p>
    <w:p w14:paraId="2DEBFD8B" w14:textId="77777777" w:rsidR="00442009" w:rsidRDefault="00442009" w:rsidP="00442009">
      <w:pPr>
        <w:pStyle w:val="a7"/>
      </w:pPr>
      <w:r>
        <w:t xml:space="preserve">% </w:t>
      </w:r>
      <w:proofErr w:type="spellStart"/>
      <w:r>
        <w:t>pt_shell</w:t>
      </w:r>
      <w:proofErr w:type="spellEnd"/>
    </w:p>
    <w:p w14:paraId="5561D0F1" w14:textId="516A9BE8" w:rsidR="00442009" w:rsidRDefault="00442009" w:rsidP="00442009">
      <w:pPr>
        <w:pStyle w:val="a7"/>
      </w:pPr>
      <w:proofErr w:type="spellStart"/>
      <w:r>
        <w:t>pt_shell</w:t>
      </w:r>
      <w:proofErr w:type="spellEnd"/>
      <w:r>
        <w:t xml:space="preserve">&gt; </w:t>
      </w:r>
      <w:proofErr w:type="spellStart"/>
      <w:r>
        <w:t>start_gui</w:t>
      </w:r>
      <w:proofErr w:type="spellEnd"/>
    </w:p>
    <w:p w14:paraId="66F63F69" w14:textId="77777777" w:rsidR="00442009" w:rsidRDefault="00442009" w:rsidP="00442009">
      <w:pPr>
        <w:pStyle w:val="a7"/>
      </w:pPr>
    </w:p>
    <w:p w14:paraId="2FF9DC19" w14:textId="158A7EA2" w:rsidR="00442009" w:rsidRDefault="00442009" w:rsidP="00442009">
      <w:pPr>
        <w:pStyle w:val="a7"/>
        <w:numPr>
          <w:ilvl w:val="0"/>
          <w:numId w:val="1"/>
        </w:numPr>
      </w:pPr>
      <w:r>
        <w:rPr>
          <w:rFonts w:hint="eastAsia"/>
        </w:rPr>
        <w:t xml:space="preserve">enter shell commands to set link path, read design and link the </w:t>
      </w:r>
      <w:r>
        <w:t>design</w:t>
      </w:r>
      <w:r>
        <w:rPr>
          <w:rFonts w:hint="eastAsia"/>
        </w:rPr>
        <w:t xml:space="preserve"> to the </w:t>
      </w:r>
      <w:proofErr w:type="spellStart"/>
      <w:r>
        <w:rPr>
          <w:rFonts w:hint="eastAsia"/>
        </w:rPr>
        <w:t>libiary</w:t>
      </w:r>
      <w:proofErr w:type="spellEnd"/>
    </w:p>
    <w:p w14:paraId="227AC4C1" w14:textId="77777777" w:rsidR="00442009" w:rsidRDefault="00442009" w:rsidP="00442009">
      <w:pPr>
        <w:pStyle w:val="a7"/>
      </w:pPr>
    </w:p>
    <w:p w14:paraId="1B2474CD" w14:textId="46BD591C" w:rsidR="00442009" w:rsidRDefault="00442009" w:rsidP="00442009">
      <w:pPr>
        <w:pStyle w:val="a7"/>
      </w:pPr>
      <w:r w:rsidRPr="00442009">
        <w:t xml:space="preserve">set </w:t>
      </w:r>
      <w:proofErr w:type="spellStart"/>
      <w:r w:rsidRPr="00442009">
        <w:t>link_</w:t>
      </w:r>
      <w:proofErr w:type="gramStart"/>
      <w:r w:rsidRPr="00442009">
        <w:t>path</w:t>
      </w:r>
      <w:proofErr w:type="spellEnd"/>
      <w:r w:rsidRPr="00442009">
        <w:t xml:space="preserve">  [</w:t>
      </w:r>
      <w:proofErr w:type="gramEnd"/>
      <w:r w:rsidRPr="00442009">
        <w:t>list ../ref/lib/</w:t>
      </w:r>
      <w:proofErr w:type="spellStart"/>
      <w:r w:rsidRPr="00442009">
        <w:t>db_nldm</w:t>
      </w:r>
      <w:proofErr w:type="spellEnd"/>
      <w:r w:rsidRPr="00442009">
        <w:t>/saed14rvt_tt0p8v25c.db ]</w:t>
      </w:r>
    </w:p>
    <w:p w14:paraId="3DB2A7CF" w14:textId="2185AC15" w:rsidR="00442009" w:rsidRDefault="00442009" w:rsidP="00442009">
      <w:pPr>
        <w:pStyle w:val="a7"/>
      </w:pPr>
      <w:r w:rsidRPr="00442009">
        <w:t>source ../scripts/</w:t>
      </w:r>
      <w:proofErr w:type="spellStart"/>
      <w:r w:rsidRPr="00442009">
        <w:t>sta_post_max.tcl</w:t>
      </w:r>
      <w:proofErr w:type="spellEnd"/>
    </w:p>
    <w:p w14:paraId="7B3E9428" w14:textId="3350B364" w:rsidR="00442009" w:rsidRDefault="00442009" w:rsidP="00442009">
      <w:pPr>
        <w:pStyle w:val="a7"/>
      </w:pPr>
      <w:proofErr w:type="spellStart"/>
      <w:r w:rsidRPr="00442009">
        <w:t>read_verilog</w:t>
      </w:r>
      <w:proofErr w:type="spellEnd"/>
      <w:r w:rsidRPr="00442009">
        <w:t xml:space="preserve"> [list</w:t>
      </w:r>
      <w:proofErr w:type="gramStart"/>
      <w:r w:rsidRPr="00442009">
        <w:t xml:space="preserve"> ..</w:t>
      </w:r>
      <w:proofErr w:type="gramEnd"/>
      <w:r w:rsidRPr="00442009">
        <w:t>/source/</w:t>
      </w:r>
      <w:proofErr w:type="spellStart"/>
      <w:r w:rsidRPr="00442009">
        <w:t>johnson_icc.v</w:t>
      </w:r>
      <w:proofErr w:type="spellEnd"/>
      <w:r w:rsidRPr="00442009">
        <w:t>]</w:t>
      </w:r>
    </w:p>
    <w:p w14:paraId="78F21183" w14:textId="1F18454E" w:rsidR="00442009" w:rsidRDefault="00442009" w:rsidP="00442009">
      <w:pPr>
        <w:pStyle w:val="a7"/>
      </w:pPr>
      <w:proofErr w:type="spellStart"/>
      <w:r w:rsidRPr="00442009">
        <w:t>current_design</w:t>
      </w:r>
      <w:proofErr w:type="spellEnd"/>
      <w:r w:rsidRPr="00442009">
        <w:t xml:space="preserve"> </w:t>
      </w:r>
      <w:proofErr w:type="spellStart"/>
      <w:r w:rsidRPr="00442009">
        <w:t>johnson</w:t>
      </w:r>
      <w:proofErr w:type="spellEnd"/>
    </w:p>
    <w:p w14:paraId="2052A3BE" w14:textId="1D60758F" w:rsidR="00442009" w:rsidRDefault="00442009" w:rsidP="00442009">
      <w:pPr>
        <w:pStyle w:val="a7"/>
        <w:rPr>
          <w:rFonts w:cs="Courier New"/>
          <w:sz w:val="20"/>
        </w:rPr>
      </w:pPr>
      <w:r>
        <w:rPr>
          <w:rFonts w:cs="Courier New"/>
          <w:sz w:val="20"/>
        </w:rPr>
        <w:t>link</w:t>
      </w:r>
    </w:p>
    <w:p w14:paraId="720D185C" w14:textId="77777777" w:rsidR="00442009" w:rsidRDefault="00442009" w:rsidP="00442009">
      <w:pPr>
        <w:pStyle w:val="a7"/>
        <w:rPr>
          <w:rFonts w:cs="Courier New"/>
          <w:sz w:val="20"/>
        </w:rPr>
      </w:pPr>
    </w:p>
    <w:p w14:paraId="0AB31FF3" w14:textId="6F96BD83" w:rsidR="00442009" w:rsidRDefault="00442009" w:rsidP="00442009">
      <w:pPr>
        <w:pStyle w:val="a7"/>
        <w:rPr>
          <w:rFonts w:cs="Courier New"/>
          <w:sz w:val="20"/>
        </w:rPr>
      </w:pPr>
      <w:r>
        <w:rPr>
          <w:noProof/>
        </w:rPr>
        <w:drawing>
          <wp:inline distT="0" distB="0" distL="0" distR="0" wp14:anchorId="04F14F71" wp14:editId="1B97A0B5">
            <wp:extent cx="5213350" cy="4775562"/>
            <wp:effectExtent l="0" t="0" r="6350" b="6350"/>
            <wp:docPr id="2795125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512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6162" cy="477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E0D21" w14:textId="77777777" w:rsidR="00442009" w:rsidRDefault="00442009" w:rsidP="00442009">
      <w:pPr>
        <w:pStyle w:val="a7"/>
        <w:rPr>
          <w:rFonts w:cs="Courier New"/>
          <w:sz w:val="20"/>
        </w:rPr>
      </w:pPr>
    </w:p>
    <w:p w14:paraId="4E25896E" w14:textId="32257F74" w:rsidR="00442009" w:rsidRDefault="00442009" w:rsidP="00442009">
      <w:pPr>
        <w:pStyle w:val="a7"/>
        <w:numPr>
          <w:ilvl w:val="0"/>
          <w:numId w:val="1"/>
        </w:numPr>
        <w:rPr>
          <w:rFonts w:cs="Courier New"/>
          <w:sz w:val="20"/>
        </w:rPr>
      </w:pPr>
      <w:r>
        <w:rPr>
          <w:rFonts w:cs="Courier New" w:hint="eastAsia"/>
          <w:sz w:val="20"/>
        </w:rPr>
        <w:t xml:space="preserve">read the design </w:t>
      </w:r>
      <w:r>
        <w:rPr>
          <w:rFonts w:cs="Courier New"/>
          <w:sz w:val="20"/>
        </w:rPr>
        <w:t>constraint</w:t>
      </w:r>
      <w:r>
        <w:rPr>
          <w:rFonts w:cs="Courier New" w:hint="eastAsia"/>
          <w:sz w:val="20"/>
        </w:rPr>
        <w:t xml:space="preserve"> and apply values to input port</w:t>
      </w:r>
    </w:p>
    <w:p w14:paraId="3FC7C481" w14:textId="16A849CE" w:rsidR="00442009" w:rsidRDefault="00442009" w:rsidP="00442009">
      <w:pPr>
        <w:pStyle w:val="a7"/>
        <w:rPr>
          <w:rFonts w:cs="Courier New"/>
          <w:sz w:val="20"/>
        </w:rPr>
      </w:pPr>
      <w:r>
        <w:rPr>
          <w:rFonts w:cs="Courier New" w:hint="eastAsia"/>
          <w:sz w:val="20"/>
        </w:rPr>
        <w:t>type the commands</w:t>
      </w:r>
    </w:p>
    <w:p w14:paraId="73738924" w14:textId="77777777" w:rsidR="00442009" w:rsidRDefault="00442009" w:rsidP="00442009">
      <w:pPr>
        <w:pStyle w:val="a7"/>
        <w:rPr>
          <w:rFonts w:cs="Courier New"/>
          <w:sz w:val="20"/>
        </w:rPr>
      </w:pPr>
    </w:p>
    <w:p w14:paraId="70230651" w14:textId="77777777" w:rsidR="00442009" w:rsidRPr="00442009" w:rsidRDefault="00442009" w:rsidP="00442009">
      <w:pPr>
        <w:pStyle w:val="a7"/>
        <w:rPr>
          <w:rFonts w:cs="Courier New"/>
          <w:sz w:val="20"/>
        </w:rPr>
      </w:pPr>
      <w:proofErr w:type="spellStart"/>
      <w:r w:rsidRPr="00442009">
        <w:rPr>
          <w:rFonts w:cs="Courier New"/>
          <w:sz w:val="20"/>
        </w:rPr>
        <w:t>read_sdc</w:t>
      </w:r>
      <w:proofErr w:type="spellEnd"/>
      <w:r w:rsidRPr="00442009">
        <w:rPr>
          <w:rFonts w:cs="Courier New"/>
          <w:sz w:val="20"/>
        </w:rPr>
        <w:t xml:space="preserve"> ../source/</w:t>
      </w:r>
      <w:proofErr w:type="spellStart"/>
      <w:r w:rsidRPr="00442009">
        <w:rPr>
          <w:rFonts w:cs="Courier New"/>
          <w:sz w:val="20"/>
        </w:rPr>
        <w:t>johnson_icc.sdc</w:t>
      </w:r>
      <w:proofErr w:type="spellEnd"/>
    </w:p>
    <w:p w14:paraId="54272355" w14:textId="20F74202" w:rsidR="00442009" w:rsidRDefault="00442009" w:rsidP="00442009">
      <w:pPr>
        <w:pStyle w:val="a7"/>
        <w:rPr>
          <w:rFonts w:cs="Courier New"/>
          <w:sz w:val="20"/>
        </w:rPr>
      </w:pPr>
      <w:proofErr w:type="spellStart"/>
      <w:r w:rsidRPr="00442009">
        <w:rPr>
          <w:rFonts w:cs="Courier New"/>
          <w:sz w:val="20"/>
        </w:rPr>
        <w:t>read_parasitics</w:t>
      </w:r>
      <w:proofErr w:type="spellEnd"/>
      <w:r w:rsidRPr="00442009">
        <w:rPr>
          <w:rFonts w:cs="Courier New"/>
          <w:sz w:val="20"/>
        </w:rPr>
        <w:t xml:space="preserve"> ../source/</w:t>
      </w:r>
      <w:proofErr w:type="spellStart"/>
      <w:r w:rsidRPr="00442009">
        <w:rPr>
          <w:rFonts w:cs="Courier New"/>
          <w:sz w:val="20"/>
        </w:rPr>
        <w:t>johnson.spef.max</w:t>
      </w:r>
      <w:proofErr w:type="spellEnd"/>
    </w:p>
    <w:p w14:paraId="5989FD5E" w14:textId="59693556" w:rsidR="00293047" w:rsidRDefault="00293047" w:rsidP="00442009">
      <w:pPr>
        <w:pStyle w:val="a7"/>
        <w:rPr>
          <w:rFonts w:cs="Courier New" w:hint="eastAsia"/>
          <w:sz w:val="20"/>
        </w:rPr>
      </w:pPr>
      <w:r>
        <w:rPr>
          <w:noProof/>
        </w:rPr>
        <w:drawing>
          <wp:inline distT="0" distB="0" distL="0" distR="0" wp14:anchorId="79C2C307" wp14:editId="3FC0CB18">
            <wp:extent cx="4642089" cy="742988"/>
            <wp:effectExtent l="0" t="0" r="6350" b="0"/>
            <wp:docPr id="11468279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2795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2089" cy="74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096E" w:rsidRPr="0096096E">
        <w:rPr>
          <w:rFonts w:cs="Courier New" w:hint="eastAsia"/>
          <w:b/>
          <w:bCs/>
          <w:sz w:val="20"/>
        </w:rPr>
        <w:t>????????</w:t>
      </w:r>
    </w:p>
    <w:p w14:paraId="6287FFBD" w14:textId="77777777" w:rsidR="00293047" w:rsidRDefault="00293047" w:rsidP="00442009">
      <w:pPr>
        <w:pStyle w:val="a7"/>
        <w:rPr>
          <w:rFonts w:cs="Courier New"/>
          <w:sz w:val="20"/>
        </w:rPr>
      </w:pPr>
    </w:p>
    <w:p w14:paraId="5AACFC04" w14:textId="5DCD2177" w:rsidR="00442009" w:rsidRPr="00442009" w:rsidRDefault="00442009" w:rsidP="00442009">
      <w:pPr>
        <w:pStyle w:val="a7"/>
        <w:rPr>
          <w:rFonts w:cs="Courier New"/>
          <w:sz w:val="20"/>
        </w:rPr>
      </w:pPr>
      <w:proofErr w:type="spellStart"/>
      <w:r w:rsidRPr="00442009">
        <w:rPr>
          <w:rFonts w:cs="Courier New"/>
          <w:sz w:val="20"/>
        </w:rPr>
        <w:t>set_case_analysis</w:t>
      </w:r>
      <w:proofErr w:type="spellEnd"/>
      <w:r w:rsidRPr="00442009">
        <w:rPr>
          <w:rFonts w:cs="Courier New"/>
          <w:sz w:val="20"/>
        </w:rPr>
        <w:t xml:space="preserve"> 0 [</w:t>
      </w:r>
      <w:proofErr w:type="spellStart"/>
      <w:r w:rsidRPr="00442009">
        <w:rPr>
          <w:rFonts w:cs="Courier New"/>
          <w:sz w:val="20"/>
        </w:rPr>
        <w:t>get_port</w:t>
      </w:r>
      <w:proofErr w:type="spellEnd"/>
      <w:r w:rsidRPr="00442009">
        <w:rPr>
          <w:rFonts w:cs="Courier New"/>
          <w:sz w:val="20"/>
        </w:rPr>
        <w:t xml:space="preserve"> r]</w:t>
      </w:r>
    </w:p>
    <w:p w14:paraId="1CB32FCA" w14:textId="2189CCE4" w:rsidR="00442009" w:rsidRDefault="00442009" w:rsidP="00442009">
      <w:pPr>
        <w:pStyle w:val="a7"/>
        <w:rPr>
          <w:rFonts w:cs="Courier New"/>
          <w:sz w:val="20"/>
        </w:rPr>
      </w:pPr>
      <w:proofErr w:type="spellStart"/>
      <w:r w:rsidRPr="00442009">
        <w:rPr>
          <w:rFonts w:cs="Courier New"/>
          <w:sz w:val="20"/>
        </w:rPr>
        <w:t>set_case_analysis</w:t>
      </w:r>
      <w:proofErr w:type="spellEnd"/>
      <w:r w:rsidRPr="00442009">
        <w:rPr>
          <w:rFonts w:cs="Courier New"/>
          <w:sz w:val="20"/>
        </w:rPr>
        <w:t xml:space="preserve"> 0 [</w:t>
      </w:r>
      <w:proofErr w:type="spellStart"/>
      <w:r w:rsidRPr="00442009">
        <w:rPr>
          <w:rFonts w:cs="Courier New"/>
          <w:sz w:val="20"/>
        </w:rPr>
        <w:t>get_port</w:t>
      </w:r>
      <w:proofErr w:type="spellEnd"/>
      <w:r w:rsidRPr="00442009">
        <w:rPr>
          <w:rFonts w:cs="Courier New"/>
          <w:sz w:val="20"/>
        </w:rPr>
        <w:t xml:space="preserve"> SE]</w:t>
      </w:r>
    </w:p>
    <w:p w14:paraId="5749F8F4" w14:textId="77777777" w:rsidR="00442009" w:rsidRPr="00442009" w:rsidRDefault="00442009" w:rsidP="00442009">
      <w:pPr>
        <w:pStyle w:val="a7"/>
        <w:rPr>
          <w:rFonts w:cs="Courier New"/>
          <w:sz w:val="20"/>
        </w:rPr>
      </w:pPr>
    </w:p>
    <w:p w14:paraId="457D2509" w14:textId="7D166028" w:rsidR="00947DAE" w:rsidRDefault="00442009" w:rsidP="00947DAE">
      <w:pPr>
        <w:pStyle w:val="a7"/>
        <w:numPr>
          <w:ilvl w:val="0"/>
          <w:numId w:val="1"/>
        </w:numPr>
        <w:rPr>
          <w:sz w:val="20"/>
          <w:szCs w:val="20"/>
        </w:rPr>
      </w:pPr>
      <w:r w:rsidRPr="00442009">
        <w:rPr>
          <w:rFonts w:hint="eastAsia"/>
          <w:sz w:val="20"/>
          <w:szCs w:val="20"/>
        </w:rPr>
        <w:t>get</w:t>
      </w:r>
      <w:r>
        <w:rPr>
          <w:rFonts w:hint="eastAsia"/>
          <w:sz w:val="20"/>
          <w:szCs w:val="20"/>
        </w:rPr>
        <w:t xml:space="preserve"> the report for timing analysis</w:t>
      </w:r>
    </w:p>
    <w:p w14:paraId="1EAA7EAB" w14:textId="77777777" w:rsidR="00947DAE" w:rsidRDefault="00947DAE" w:rsidP="00947DAE">
      <w:pPr>
        <w:pStyle w:val="a7"/>
        <w:rPr>
          <w:sz w:val="20"/>
          <w:szCs w:val="20"/>
        </w:rPr>
      </w:pPr>
    </w:p>
    <w:p w14:paraId="20A04D96" w14:textId="7FEF9329" w:rsidR="00947DAE" w:rsidRDefault="00947DAE" w:rsidP="00947DAE">
      <w:pPr>
        <w:pStyle w:val="a7"/>
        <w:rPr>
          <w:sz w:val="20"/>
          <w:szCs w:val="20"/>
        </w:rPr>
      </w:pPr>
      <w:proofErr w:type="spellStart"/>
      <w:r w:rsidRPr="00947DAE">
        <w:rPr>
          <w:sz w:val="20"/>
          <w:szCs w:val="20"/>
        </w:rPr>
        <w:t>report_constraint</w:t>
      </w:r>
      <w:proofErr w:type="spellEnd"/>
      <w:r w:rsidRPr="00947DAE">
        <w:rPr>
          <w:sz w:val="20"/>
          <w:szCs w:val="20"/>
        </w:rPr>
        <w:t xml:space="preserve"> -</w:t>
      </w:r>
      <w:proofErr w:type="spellStart"/>
      <w:r w:rsidRPr="00947DAE">
        <w:rPr>
          <w:sz w:val="20"/>
          <w:szCs w:val="20"/>
        </w:rPr>
        <w:t>all_violators</w:t>
      </w:r>
      <w:proofErr w:type="spellEnd"/>
      <w:r w:rsidRPr="00947DAE">
        <w:rPr>
          <w:sz w:val="20"/>
          <w:szCs w:val="20"/>
        </w:rPr>
        <w:t xml:space="preserve"> -</w:t>
      </w:r>
      <w:proofErr w:type="spellStart"/>
      <w:r w:rsidRPr="00947DAE">
        <w:rPr>
          <w:sz w:val="20"/>
          <w:szCs w:val="20"/>
        </w:rPr>
        <w:t>significant_digits</w:t>
      </w:r>
      <w:proofErr w:type="spellEnd"/>
      <w:r w:rsidRPr="00947DAE">
        <w:rPr>
          <w:sz w:val="20"/>
          <w:szCs w:val="20"/>
        </w:rPr>
        <w:t xml:space="preserve"> 4 &gt; ../results/</w:t>
      </w:r>
      <w:proofErr w:type="spellStart"/>
      <w:r w:rsidRPr="00947DAE">
        <w:rPr>
          <w:sz w:val="20"/>
          <w:szCs w:val="20"/>
        </w:rPr>
        <w:t>johnson.min_constr.rpt</w:t>
      </w:r>
      <w:proofErr w:type="spellEnd"/>
    </w:p>
    <w:p w14:paraId="23C9D663" w14:textId="49A73DE1" w:rsidR="00F6317E" w:rsidRDefault="00F6317E" w:rsidP="00947DAE">
      <w:pPr>
        <w:pStyle w:val="a7"/>
        <w:rPr>
          <w:sz w:val="20"/>
          <w:szCs w:val="20"/>
        </w:rPr>
      </w:pPr>
      <w:r>
        <w:rPr>
          <w:noProof/>
        </w:rPr>
        <w:drawing>
          <wp:inline distT="0" distB="0" distL="0" distR="0" wp14:anchorId="2FFDAD51" wp14:editId="31EEC854">
            <wp:extent cx="4127712" cy="3365673"/>
            <wp:effectExtent l="0" t="0" r="6350" b="6350"/>
            <wp:docPr id="3737685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76856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7712" cy="3365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D5C21" w14:textId="77777777" w:rsidR="00F6317E" w:rsidRDefault="00F6317E" w:rsidP="00947DAE">
      <w:pPr>
        <w:pStyle w:val="a7"/>
        <w:rPr>
          <w:sz w:val="20"/>
          <w:szCs w:val="20"/>
        </w:rPr>
      </w:pPr>
    </w:p>
    <w:p w14:paraId="7392BC90" w14:textId="182EA08E" w:rsidR="00442009" w:rsidRDefault="00947DAE" w:rsidP="00947DAE">
      <w:pPr>
        <w:pStyle w:val="a7"/>
        <w:rPr>
          <w:sz w:val="20"/>
          <w:szCs w:val="20"/>
        </w:rPr>
      </w:pPr>
      <w:proofErr w:type="spellStart"/>
      <w:r w:rsidRPr="00947DAE">
        <w:rPr>
          <w:sz w:val="20"/>
          <w:szCs w:val="20"/>
        </w:rPr>
        <w:t>report_timing</w:t>
      </w:r>
      <w:proofErr w:type="spellEnd"/>
      <w:r w:rsidRPr="00947DAE">
        <w:rPr>
          <w:sz w:val="20"/>
          <w:szCs w:val="20"/>
        </w:rPr>
        <w:t xml:space="preserve"> -</w:t>
      </w:r>
      <w:proofErr w:type="spellStart"/>
      <w:r w:rsidRPr="00947DAE">
        <w:rPr>
          <w:sz w:val="20"/>
          <w:szCs w:val="20"/>
        </w:rPr>
        <w:t>delay_type</w:t>
      </w:r>
      <w:proofErr w:type="spellEnd"/>
      <w:r w:rsidRPr="00947DAE">
        <w:rPr>
          <w:sz w:val="20"/>
          <w:szCs w:val="20"/>
        </w:rPr>
        <w:t xml:space="preserve"> max 4 &gt; ../results/</w:t>
      </w:r>
      <w:proofErr w:type="spellStart"/>
      <w:r w:rsidRPr="00947DAE">
        <w:rPr>
          <w:sz w:val="20"/>
          <w:szCs w:val="20"/>
        </w:rPr>
        <w:t>johnson.min_timing.rpt</w:t>
      </w:r>
      <w:proofErr w:type="spellEnd"/>
    </w:p>
    <w:p w14:paraId="4E029CD7" w14:textId="77777777" w:rsidR="00947DAE" w:rsidRDefault="00947DAE" w:rsidP="00947DAE">
      <w:pPr>
        <w:pStyle w:val="a7"/>
        <w:rPr>
          <w:sz w:val="20"/>
          <w:szCs w:val="20"/>
        </w:rPr>
      </w:pPr>
    </w:p>
    <w:p w14:paraId="3E992434" w14:textId="243FFF12" w:rsidR="00947DAE" w:rsidRPr="00947DAE" w:rsidRDefault="00947DAE" w:rsidP="00947DAE">
      <w:pPr>
        <w:pStyle w:val="a7"/>
        <w:rPr>
          <w:sz w:val="20"/>
          <w:szCs w:val="20"/>
        </w:rPr>
      </w:pPr>
      <w:r>
        <w:rPr>
          <w:rFonts w:hint="eastAsia"/>
          <w:sz w:val="20"/>
          <w:szCs w:val="20"/>
        </w:rPr>
        <w:t>click timing-&gt;report timing-&gt;ok</w:t>
      </w:r>
    </w:p>
    <w:sectPr w:rsidR="00947DAE" w:rsidRPr="00947D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EEB37" w14:textId="77777777" w:rsidR="000344D3" w:rsidRDefault="000344D3" w:rsidP="00442009">
      <w:pPr>
        <w:spacing w:after="0" w:line="240" w:lineRule="auto"/>
      </w:pPr>
      <w:r>
        <w:separator/>
      </w:r>
    </w:p>
  </w:endnote>
  <w:endnote w:type="continuationSeparator" w:id="0">
    <w:p w14:paraId="5C7A8B97" w14:textId="77777777" w:rsidR="000344D3" w:rsidRDefault="000344D3" w:rsidP="00442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36AF2" w14:textId="77777777" w:rsidR="000344D3" w:rsidRDefault="000344D3" w:rsidP="00442009">
      <w:pPr>
        <w:spacing w:after="0" w:line="240" w:lineRule="auto"/>
      </w:pPr>
      <w:r>
        <w:separator/>
      </w:r>
    </w:p>
  </w:footnote>
  <w:footnote w:type="continuationSeparator" w:id="0">
    <w:p w14:paraId="5301A3F6" w14:textId="77777777" w:rsidR="000344D3" w:rsidRDefault="000344D3" w:rsidP="00442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AA7D2E"/>
    <w:multiLevelType w:val="hybridMultilevel"/>
    <w:tmpl w:val="84620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670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1CA"/>
    <w:rsid w:val="000344D3"/>
    <w:rsid w:val="001E732F"/>
    <w:rsid w:val="00293047"/>
    <w:rsid w:val="00434A71"/>
    <w:rsid w:val="00442009"/>
    <w:rsid w:val="009421CA"/>
    <w:rsid w:val="00947DAE"/>
    <w:rsid w:val="0096096E"/>
    <w:rsid w:val="00F6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2D3BA"/>
  <w15:chartTrackingRefBased/>
  <w15:docId w15:val="{5D685ECF-D949-4D6C-B799-A6DE3F96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0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442009"/>
  </w:style>
  <w:style w:type="paragraph" w:styleId="a5">
    <w:name w:val="footer"/>
    <w:basedOn w:val="a"/>
    <w:link w:val="a6"/>
    <w:uiPriority w:val="99"/>
    <w:unhideWhenUsed/>
    <w:rsid w:val="004420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442009"/>
  </w:style>
  <w:style w:type="paragraph" w:styleId="a7">
    <w:name w:val="List Paragraph"/>
    <w:basedOn w:val="a"/>
    <w:uiPriority w:val="34"/>
    <w:qFormat/>
    <w:rsid w:val="00442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y z</cp:lastModifiedBy>
  <cp:revision>3</cp:revision>
  <dcterms:created xsi:type="dcterms:W3CDTF">2024-04-10T21:25:00Z</dcterms:created>
  <dcterms:modified xsi:type="dcterms:W3CDTF">2024-04-11T18:22:00Z</dcterms:modified>
</cp:coreProperties>
</file>